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74" w:rsidRDefault="00E67F74" w:rsidP="00E67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и основания оказания материальной помощи членам профсоюза (при профсоюзном стаже не менее 2-х лет) принятые на Общем собрании 25.03.2024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1074"/>
        <w:gridCol w:w="6228"/>
        <w:gridCol w:w="2043"/>
      </w:tblGrid>
      <w:tr w:rsidR="00E67F74" w:rsidTr="00E67F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Сумма, руб. </w:t>
            </w:r>
          </w:p>
        </w:tc>
      </w:tr>
      <w:tr w:rsidR="00E67F74" w:rsidTr="00E67F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4" w:rsidRDefault="00E67F74" w:rsidP="003773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Непредвиденные ситуации, повлекшие за собой значительные материальные затраты: пожар, стихийные бедствия, ограбления, ДТП (В зависимости от понесенного ущерба: </w:t>
            </w:r>
          </w:p>
          <w:p w:rsidR="00E67F74" w:rsidRDefault="00E67F74" w:rsidP="00377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Ущерб до 49 999,99руб – 5000рублей</w:t>
            </w:r>
          </w:p>
          <w:p w:rsidR="00E67F74" w:rsidRDefault="00E67F74" w:rsidP="00377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50 000 до 99999,99руб. -10 000рублей</w:t>
            </w:r>
          </w:p>
          <w:p w:rsidR="00E67F74" w:rsidRDefault="00E67F74" w:rsidP="00377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100 000 руб. и выше -15 000 рублей)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15 000</w:t>
            </w:r>
          </w:p>
        </w:tc>
      </w:tr>
      <w:tr w:rsidR="00E67F74" w:rsidTr="00E67F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Дорогостоящее лечение по жизненным показаниям (свыше 30 000 руб. в зависимости от понесенных материальных затрат: </w:t>
            </w:r>
          </w:p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-работника</w:t>
            </w:r>
          </w:p>
          <w:p w:rsidR="00E67F74" w:rsidRDefault="00E67F74" w:rsidP="00377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30 000-69 999,99 руб. -5000руб.</w:t>
            </w:r>
          </w:p>
          <w:p w:rsidR="00E67F74" w:rsidRDefault="00E67F74" w:rsidP="00377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70-99 999,99 руб. – 10 000руб.</w:t>
            </w:r>
          </w:p>
          <w:p w:rsidR="00E67F74" w:rsidRDefault="00E67F74" w:rsidP="003773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100 000,00рублей -15 000руб.)</w:t>
            </w:r>
          </w:p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несовершеннолетних детей </w:t>
            </w:r>
          </w:p>
          <w:p w:rsidR="00E67F74" w:rsidRDefault="00E67F74" w:rsidP="003773E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30 000-69 999,99 руб. -2500руб.</w:t>
            </w:r>
          </w:p>
          <w:p w:rsidR="00E67F74" w:rsidRDefault="00E67F74" w:rsidP="003773E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70-99 999,99 руб. – 5 000руб.</w:t>
            </w:r>
          </w:p>
          <w:p w:rsidR="00E67F74" w:rsidRDefault="00E67F74" w:rsidP="003773E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100 000,00рублей -7 500руб.)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15 000</w:t>
            </w:r>
          </w:p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7500</w:t>
            </w:r>
          </w:p>
        </w:tc>
      </w:tr>
      <w:tr w:rsidR="00E67F74" w:rsidTr="00E67F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профзаболевания, травмы, повлекшей наступление инвалидности (в зависимости от процента утраты трудоспособности, степени инвалидности)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20 000</w:t>
            </w:r>
          </w:p>
        </w:tc>
      </w:tr>
      <w:tr w:rsidR="00E67F74" w:rsidTr="00E67F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Гибель работника на производстве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 w:rsidP="003773E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67F74" w:rsidTr="00E67F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Смерть работающего члена Профсоюза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15 000</w:t>
            </w:r>
          </w:p>
        </w:tc>
      </w:tr>
      <w:tr w:rsidR="00E67F74" w:rsidTr="00E67F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Смерть близких родственников (родители, супруги, дети)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5 000</w:t>
            </w:r>
          </w:p>
        </w:tc>
      </w:tr>
      <w:tr w:rsidR="00E67F74" w:rsidTr="00E67F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7.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Рождение ребенка, усыновление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E67F74" w:rsidTr="00E67F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Бракосочетание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E67F74" w:rsidTr="00E67F74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раз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одному из пунктов по выбору члена профсоюза на:</w:t>
            </w:r>
          </w:p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*санаторно-курортное лечение на срок более 10 дней</w:t>
            </w:r>
          </w:p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детский оздоровительный отдых детей членов Профсоюза (от 6до17лет в загородных оздоровительных лагерях с круглосуточным пребыванием, не менее 12 дней)</w:t>
            </w:r>
          </w:p>
          <w:p w:rsidR="00E67F74" w:rsidRDefault="00E6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*Стоматологические услуги, зубопротезирование (свыше 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4" w:rsidRDefault="00E6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3 000</w:t>
            </w:r>
          </w:p>
        </w:tc>
      </w:tr>
    </w:tbl>
    <w:p w:rsidR="00324CB1" w:rsidRDefault="00324CB1">
      <w:bookmarkStart w:id="0" w:name="_GoBack"/>
      <w:bookmarkEnd w:id="0"/>
    </w:p>
    <w:sectPr w:rsidR="0032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876"/>
    <w:multiLevelType w:val="hybridMultilevel"/>
    <w:tmpl w:val="1ABCF9EC"/>
    <w:lvl w:ilvl="0" w:tplc="58DECE20">
      <w:start w:val="2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7921"/>
    <w:multiLevelType w:val="hybridMultilevel"/>
    <w:tmpl w:val="884E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B788C"/>
    <w:multiLevelType w:val="hybridMultilevel"/>
    <w:tmpl w:val="AE10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D9"/>
    <w:rsid w:val="00324CB1"/>
    <w:rsid w:val="00A505D9"/>
    <w:rsid w:val="00E6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DBABA-3CCE-4EE1-8F01-F310E6CC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F74"/>
    <w:pPr>
      <w:ind w:left="720"/>
      <w:contextualSpacing/>
    </w:pPr>
  </w:style>
  <w:style w:type="table" w:styleId="a4">
    <w:name w:val="Table Grid"/>
    <w:basedOn w:val="a1"/>
    <w:uiPriority w:val="59"/>
    <w:rsid w:val="00E67F7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Морева</dc:creator>
  <cp:keywords/>
  <dc:description/>
  <cp:lastModifiedBy>Оксана Николаевна Морева</cp:lastModifiedBy>
  <cp:revision>2</cp:revision>
  <dcterms:created xsi:type="dcterms:W3CDTF">2024-04-03T12:20:00Z</dcterms:created>
  <dcterms:modified xsi:type="dcterms:W3CDTF">2024-04-03T12:20:00Z</dcterms:modified>
</cp:coreProperties>
</file>